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69E3" w14:textId="77777777" w:rsidR="0083019F" w:rsidRPr="00971025" w:rsidRDefault="0083019F" w:rsidP="00971025">
      <w:pPr>
        <w:pStyle w:val="BodyText"/>
        <w:spacing w:afterLines="120" w:after="288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lang w:val="el-GR"/>
        </w:rPr>
      </w:pPr>
    </w:p>
    <w:p w14:paraId="7903314F" w14:textId="3E946147" w:rsidR="0083019F" w:rsidRPr="00971025" w:rsidRDefault="0083019F" w:rsidP="00971025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102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Christiana </w:t>
      </w:r>
      <w:proofErr w:type="spellStart"/>
      <w:r w:rsidRPr="00971025">
        <w:rPr>
          <w:rFonts w:ascii="Arial" w:hAnsi="Arial" w:cs="Arial"/>
          <w:b/>
          <w:bCs/>
          <w:color w:val="000000" w:themeColor="text1"/>
          <w:sz w:val="32"/>
          <w:szCs w:val="32"/>
        </w:rPr>
        <w:t>Soulou</w:t>
      </w:r>
      <w:proofErr w:type="spellEnd"/>
    </w:p>
    <w:p w14:paraId="67F12A0A" w14:textId="1342AAEF" w:rsidR="000E7531" w:rsidRPr="00971025" w:rsidRDefault="000E7531" w:rsidP="00971025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1025">
        <w:rPr>
          <w:rFonts w:ascii="Arial" w:hAnsi="Arial" w:cs="Arial"/>
          <w:b/>
          <w:bCs/>
          <w:color w:val="000000" w:themeColor="text1"/>
          <w:sz w:val="32"/>
          <w:szCs w:val="32"/>
        </w:rPr>
        <w:t>Biography</w:t>
      </w:r>
    </w:p>
    <w:p w14:paraId="72BE66A9" w14:textId="77777777" w:rsidR="00971025" w:rsidRPr="00971025" w:rsidRDefault="00971025" w:rsidP="00971025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93DFBE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sdt>
      <w:sdtPr>
        <w:rPr>
          <w:rFonts w:ascii="Arial" w:eastAsia="Times New Roman" w:hAnsi="Arial" w:cs="Arial"/>
          <w:b w:val="0"/>
          <w:bCs w:val="0"/>
          <w:color w:val="000000" w:themeColor="text1"/>
          <w:sz w:val="22"/>
          <w:szCs w:val="22"/>
        </w:rPr>
        <w:id w:val="-192085445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A793EEA" w14:textId="775303B1" w:rsidR="00971025" w:rsidRPr="00971025" w:rsidRDefault="00971025">
          <w:pPr>
            <w:pStyle w:val="TOCHeading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971025">
            <w:rPr>
              <w:rFonts w:ascii="Arial" w:hAnsi="Arial" w:cs="Arial"/>
              <w:color w:val="000000" w:themeColor="text1"/>
              <w:sz w:val="22"/>
              <w:szCs w:val="22"/>
            </w:rPr>
            <w:t>Table of Contents</w:t>
          </w:r>
        </w:p>
        <w:p w14:paraId="15D44C3E" w14:textId="0074C669" w:rsidR="00971025" w:rsidRPr="00971025" w:rsidRDefault="00971025">
          <w:pPr>
            <w:pStyle w:val="TOC1"/>
            <w:tabs>
              <w:tab w:val="right" w:pos="901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2"/>
              <w:szCs w:val="22"/>
              <w:lang w:val="en-GR" w:eastAsia="en-GB"/>
              <w14:ligatures w14:val="standardContextual"/>
            </w:rPr>
          </w:pPr>
          <w:r w:rsidRPr="00971025">
            <w:rPr>
              <w:rFonts w:ascii="Arial" w:hAnsi="Arial" w:cs="Arial"/>
              <w:b w:val="0"/>
              <w:bCs w:val="0"/>
              <w:color w:val="000000" w:themeColor="text1"/>
              <w:sz w:val="22"/>
              <w:szCs w:val="22"/>
            </w:rPr>
            <w:fldChar w:fldCharType="begin"/>
          </w:r>
          <w:r w:rsidRPr="00971025">
            <w:rPr>
              <w:rFonts w:ascii="Arial" w:hAnsi="Arial" w:cs="Arial"/>
              <w:color w:val="000000" w:themeColor="text1"/>
              <w:sz w:val="22"/>
              <w:szCs w:val="22"/>
            </w:rPr>
            <w:instrText xml:space="preserve"> TOC \o "1-3" \h \z \u </w:instrText>
          </w:r>
          <w:r w:rsidRPr="00971025">
            <w:rPr>
              <w:rFonts w:ascii="Arial" w:hAnsi="Arial" w:cs="Arial"/>
              <w:b w:val="0"/>
              <w:bCs w:val="0"/>
              <w:color w:val="000000" w:themeColor="text1"/>
              <w:sz w:val="22"/>
              <w:szCs w:val="22"/>
            </w:rPr>
            <w:fldChar w:fldCharType="separate"/>
          </w:r>
          <w:hyperlink w:anchor="_Toc151482879" w:history="1">
            <w:r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Solo Exhibitions</w:t>
            </w:r>
            <w:r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ab/>
            </w:r>
            <w:r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instrText xml:space="preserve"> PAGEREF _Toc151482879 \h </w:instrText>
            </w:r>
            <w:r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</w:r>
            <w:r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3A22C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>1</w:t>
            </w:r>
            <w:r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0C7DA398" w14:textId="0DFF1AA5" w:rsidR="00971025" w:rsidRPr="00971025" w:rsidRDefault="00000000">
          <w:pPr>
            <w:pStyle w:val="TOC1"/>
            <w:tabs>
              <w:tab w:val="right" w:pos="901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2"/>
              <w:szCs w:val="22"/>
              <w:lang w:val="en-GR" w:eastAsia="en-GB"/>
              <w14:ligatures w14:val="standardContextual"/>
            </w:rPr>
          </w:pPr>
          <w:hyperlink w:anchor="_Toc151482880" w:history="1">
            <w:r w:rsidR="00971025"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Selection of Group Exhibitions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ab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instrText xml:space="preserve"> PAGEREF _Toc151482880 \h </w:instrTex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3A22C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>3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4AF9B31E" w14:textId="3D293B2E" w:rsidR="00971025" w:rsidRPr="00971025" w:rsidRDefault="00000000">
          <w:pPr>
            <w:pStyle w:val="TOC1"/>
            <w:tabs>
              <w:tab w:val="right" w:pos="901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2"/>
              <w:szCs w:val="22"/>
              <w:lang w:val="en-GR" w:eastAsia="en-GB"/>
              <w14:ligatures w14:val="standardContextual"/>
            </w:rPr>
          </w:pPr>
          <w:hyperlink w:anchor="_Toc151482881" w:history="1">
            <w:r w:rsidR="00971025"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Selected Publications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ab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instrText xml:space="preserve"> PAGEREF _Toc151482881 \h </w:instrTex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3A22C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>5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685968E0" w14:textId="50546F47" w:rsidR="00971025" w:rsidRPr="00971025" w:rsidRDefault="00000000">
          <w:pPr>
            <w:pStyle w:val="TOC1"/>
            <w:tabs>
              <w:tab w:val="right" w:pos="901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2"/>
              <w:szCs w:val="22"/>
              <w:lang w:val="en-GR" w:eastAsia="en-GB"/>
              <w14:ligatures w14:val="standardContextual"/>
            </w:rPr>
          </w:pPr>
          <w:hyperlink w:anchor="_Toc151482882" w:history="1">
            <w:r w:rsidR="00971025"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Artists Tal</w:t>
            </w:r>
            <w:r w:rsidR="00971025"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k</w:t>
            </w:r>
            <w:r w:rsidR="00971025"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s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ab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instrText xml:space="preserve"> PAGEREF _Toc151482882 \h </w:instrTex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3A22C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>6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4919578E" w14:textId="4EE89E07" w:rsidR="00971025" w:rsidRPr="00971025" w:rsidRDefault="00000000">
          <w:pPr>
            <w:pStyle w:val="TOC1"/>
            <w:tabs>
              <w:tab w:val="right" w:pos="901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000000" w:themeColor="text1"/>
              <w:kern w:val="2"/>
              <w:sz w:val="22"/>
              <w:szCs w:val="22"/>
              <w:lang w:val="en-GR" w:eastAsia="en-GB"/>
              <w14:ligatures w14:val="standardContextual"/>
            </w:rPr>
          </w:pPr>
          <w:hyperlink w:anchor="_Toc151482883" w:history="1">
            <w:r w:rsidR="00971025" w:rsidRPr="00971025">
              <w:rPr>
                <w:rStyle w:val="Hyperlink"/>
                <w:rFonts w:ascii="Arial" w:hAnsi="Arial" w:cs="Arial"/>
                <w:b w:val="0"/>
                <w:bCs w:val="0"/>
                <w:noProof/>
                <w:color w:val="000000" w:themeColor="text1"/>
                <w:sz w:val="22"/>
                <w:szCs w:val="22"/>
              </w:rPr>
              <w:t>Collaborations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ab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begin"/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instrText xml:space="preserve"> PAGEREF _Toc151482883 \h </w:instrTex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separate"/>
            </w:r>
            <w:r w:rsidR="003A22C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t>6</w:t>
            </w:r>
            <w:r w:rsidR="00971025" w:rsidRPr="00971025">
              <w:rPr>
                <w:rFonts w:ascii="Arial" w:hAnsi="Arial" w:cs="Arial"/>
                <w:b w:val="0"/>
                <w:bCs w:val="0"/>
                <w:noProof/>
                <w:webHidden/>
                <w:color w:val="000000" w:themeColor="text1"/>
                <w:sz w:val="22"/>
                <w:szCs w:val="22"/>
              </w:rPr>
              <w:fldChar w:fldCharType="end"/>
            </w:r>
          </w:hyperlink>
        </w:p>
        <w:p w14:paraId="686F4BD5" w14:textId="6C40B7ED" w:rsidR="00971025" w:rsidRPr="00971025" w:rsidRDefault="00971025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971025">
            <w:rPr>
              <w:rFonts w:ascii="Arial" w:hAnsi="Arial" w:cs="Arial"/>
              <w:b/>
              <w:bCs/>
              <w:noProof/>
              <w:color w:val="000000" w:themeColor="text1"/>
              <w:sz w:val="22"/>
              <w:szCs w:val="22"/>
            </w:rPr>
            <w:fldChar w:fldCharType="end"/>
          </w:r>
        </w:p>
      </w:sdtContent>
    </w:sdt>
    <w:p w14:paraId="3EB71F54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3E31793D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Born in Athens, Greece</w:t>
      </w:r>
    </w:p>
    <w:p w14:paraId="0B04E717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Studied at the École Nationale Supérieure des Beaux-Arts, Paris</w:t>
      </w:r>
    </w:p>
    <w:p w14:paraId="56220D3C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Lives and works in Athens, Greece</w:t>
      </w:r>
    </w:p>
    <w:p w14:paraId="0C1C8BF2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00FB7017" w14:textId="77777777" w:rsidR="00971025" w:rsidRPr="00971025" w:rsidRDefault="00971025" w:rsidP="00971025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bookmarkStart w:id="0" w:name="_Toc151482879"/>
      <w:r w:rsidRPr="00971025">
        <w:rPr>
          <w:rStyle w:val="Strong"/>
          <w:rFonts w:ascii="Arial" w:hAnsi="Arial" w:cs="Arial"/>
          <w:color w:val="000000" w:themeColor="text1"/>
          <w:sz w:val="22"/>
          <w:szCs w:val="22"/>
        </w:rPr>
        <w:t>Solo Exhibitions</w:t>
      </w:r>
      <w:bookmarkEnd w:id="0"/>
    </w:p>
    <w:p w14:paraId="4907E3B1" w14:textId="77777777" w:rsidR="00971025" w:rsidRPr="00971025" w:rsidRDefault="00971025" w:rsidP="00971025">
      <w:pPr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EB6E620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Upcoming: Firmament, Bernier/Eliades Gallery, Athens</w:t>
      </w:r>
    </w:p>
    <w:p w14:paraId="59A74359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0CF927D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Soulou, Bernier/Eliades Gallery, Athens</w:t>
      </w:r>
    </w:p>
    <w:p w14:paraId="36338121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Christiana Soulou: Hommage aux Méres, Fürstenberg Zeitgenössisch, Donaueschingen</w:t>
      </w:r>
    </w:p>
    <w:p w14:paraId="70ED9FE9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71C998A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Soulou: Sonnet to the Nile, Kölnischer Kunstverein, Cologne</w:t>
      </w:r>
    </w:p>
    <w:p w14:paraId="4F3B328D" w14:textId="1ABCFD7A" w:rsidR="00971025" w:rsidRPr="00971025" w:rsidRDefault="00A55ED1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A55ED1">
        <w:rPr>
          <w:rFonts w:ascii="Arial" w:hAnsi="Arial" w:cs="Arial"/>
          <w:color w:val="000000" w:themeColor="text1"/>
          <w:sz w:val="22"/>
          <w:szCs w:val="22"/>
        </w:rPr>
        <w:lastRenderedPageBreak/>
        <w:t>Christiana Soulou</w:t>
      </w:r>
      <w:r w:rsidRPr="00B92D9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="00971025" w:rsidRPr="00971025">
        <w:rPr>
          <w:rFonts w:ascii="Arial" w:hAnsi="Arial" w:cs="Arial"/>
          <w:color w:val="000000" w:themeColor="text1"/>
          <w:sz w:val="22"/>
          <w:szCs w:val="22"/>
        </w:rPr>
        <w:t>BALTIC Centre for Contemporary Art, Gateshead</w:t>
      </w:r>
    </w:p>
    <w:p w14:paraId="2D0F28E2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The Book of Imaginary Beings after Jorge Luis Borges, Sadie Coles HQ, London</w:t>
      </w:r>
    </w:p>
    <w:p w14:paraId="39A041E4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40C8EDC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2015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Les Enfant Terribles Jean Cocteau, Galerie de France, Paris</w:t>
      </w:r>
    </w:p>
    <w:p w14:paraId="00D16F42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DA5E893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2012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I Accept If You Can Tolerate Me Silently, Capitain Petzel, Berlin</w:t>
      </w:r>
    </w:p>
    <w:p w14:paraId="60D8590C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6DCFA4C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2011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Les Enfants Terribles, Sadie Coles HQ, London</w:t>
      </w:r>
    </w:p>
    <w:p w14:paraId="467B26C0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D8A783A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2010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Dancers, Friedrich Petzel Gallery, New York (NY)</w:t>
      </w:r>
    </w:p>
    <w:p w14:paraId="4433392A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Tarot, Bernier/Eliades Gallery, Athens</w:t>
      </w:r>
    </w:p>
    <w:p w14:paraId="7C24CFE7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B48D458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2009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A Midsummer Night’s Dream, Sadie Coles HQ, London</w:t>
      </w:r>
    </w:p>
    <w:p w14:paraId="2406FE86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B5F2A41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2007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This dust was gentlemen and ladies, Sadie Coles HQ, London</w:t>
      </w:r>
    </w:p>
    <w:p w14:paraId="4CE4D5B5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1E74F48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Joi, Galerie 3, Athens</w:t>
      </w:r>
    </w:p>
    <w:p w14:paraId="21D93E6C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63C70BB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2004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Soulou, Samy Kinge, Paris</w:t>
      </w:r>
    </w:p>
    <w:p w14:paraId="77BD88F3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D3BDC5F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2003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Galerie 3, Athens</w:t>
      </w:r>
    </w:p>
    <w:p w14:paraId="3C81F95C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lastRenderedPageBreak/>
        <w:t> </w:t>
      </w:r>
    </w:p>
    <w:p w14:paraId="614817E2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5C934A9" w14:textId="77777777" w:rsidR="00971025" w:rsidRPr="00971025" w:rsidRDefault="00971025" w:rsidP="00971025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bookmarkStart w:id="1" w:name="_Toc151482880"/>
      <w:r w:rsidRPr="00971025">
        <w:rPr>
          <w:rStyle w:val="Strong"/>
          <w:rFonts w:ascii="Arial" w:hAnsi="Arial" w:cs="Arial"/>
          <w:color w:val="000000" w:themeColor="text1"/>
          <w:sz w:val="22"/>
          <w:szCs w:val="22"/>
        </w:rPr>
        <w:t>Selection of Group Exhibitions</w:t>
      </w:r>
      <w:bookmarkEnd w:id="1"/>
    </w:p>
    <w:p w14:paraId="32F5FF07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Neun Neue Räume, Fürstenberg Contemporary, Fürstenberg Contemporary, Donaueschingen</w:t>
      </w:r>
    </w:p>
    <w:p w14:paraId="22457BE6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11 Women United for Children, Ζoumboulakis Gallery, Athens</w:t>
      </w:r>
    </w:p>
    <w:p w14:paraId="5EAEDD8D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576507F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2021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Portals-59 Artists from 27 Countries, organised by the Hellenic Parliament and Neon Foundation, curated by Elina Kountouri &amp; Madeleine Grynsztejn</w:t>
      </w:r>
    </w:p>
    <w:p w14:paraId="56FB1604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Anti-Structure, curated by Andreas Melas, Deste Foundation, Athens</w:t>
      </w:r>
    </w:p>
    <w:p w14:paraId="79887749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3551193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2020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</w:r>
      <w:hyperlink r:id="rId8" w:history="1">
        <w:r w:rsidRPr="00971025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Works on Paper- 1972-2020</w:t>
        </w:r>
      </w:hyperlink>
      <w:r w:rsidRPr="00971025">
        <w:rPr>
          <w:rFonts w:ascii="Arial" w:hAnsi="Arial" w:cs="Arial"/>
          <w:color w:val="000000" w:themeColor="text1"/>
          <w:sz w:val="22"/>
          <w:szCs w:val="22"/>
        </w:rPr>
        <w:t>, Bernier Eliades Gallery, Athens</w:t>
      </w:r>
    </w:p>
    <w:p w14:paraId="718FF729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B09DA08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2019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Heartbreak, Organised by Ruya Maps, Ca’ De Luca, curated by Paolo Colombo &amp; Tamara Chalaby, Venice</w:t>
      </w:r>
    </w:p>
    <w:p w14:paraId="03FE3250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9DCCC87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2017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EMST at documenta 14, ANTIDORON - The EMST Collection, Fridericianum, Kassel</w:t>
      </w:r>
    </w:p>
    <w:p w14:paraId="369F29FD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31AABAD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Making &amp; Unmaking: An exhibition curated by Duro Olowu, Camden Arts Centre, London</w:t>
      </w:r>
    </w:p>
    <w:p w14:paraId="0138BA62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5819511" w14:textId="77777777" w:rsidR="00B92D90" w:rsidRDefault="00971025" w:rsidP="00B92D90">
      <w:pPr>
        <w:pStyle w:val="p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2014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 xml:space="preserve">Salon du Dessin, Palais Brongniart, Paris </w:t>
      </w:r>
    </w:p>
    <w:p w14:paraId="7852ED5B" w14:textId="216D9F36" w:rsidR="00971025" w:rsidRPr="00971025" w:rsidRDefault="00971025" w:rsidP="00B92D90">
      <w:pPr>
        <w:pStyle w:val="p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Donation Florence et Daniel Guerlain, Centre Pompidou, Galerie du Musée et Galerie d’art graphique</w:t>
      </w:r>
    </w:p>
    <w:p w14:paraId="2068BF43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D7E2E73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lastRenderedPageBreak/>
        <w:t>2013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HELL AS PAVILION, Palais de Tokyo, curated by Nadja Argyropoulou, Paris</w:t>
      </w:r>
    </w:p>
    <w:p w14:paraId="1CC8EC10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Aristotelous Project, Thessaloniki Biennale, Thessaloniki</w:t>
      </w:r>
    </w:p>
    <w:p w14:paraId="6314E612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Il Palazzo Enciclopedico (The Encyclopedic Palace), 55th International Art Exhibition, Venice Biennale, Giardini, Venice</w:t>
      </w:r>
    </w:p>
    <w:p w14:paraId="33CB2C96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The System of Objects, Deste Foundation of Contemporary Art, Athens</w:t>
      </w:r>
    </w:p>
    <w:p w14:paraId="147A4D7D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2FB6377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2012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Selling Sex, SHOWstudio, London</w:t>
      </w:r>
    </w:p>
    <w:p w14:paraId="7123A8C4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00E4D8F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2011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3rd Thessaloniki Biennale of Contemporary Art, Thessaloniki</w:t>
      </w:r>
    </w:p>
    <w:p w14:paraId="3FC21F39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Ντέρτι Humanism, Faggionato Fine Art, London</w:t>
      </w:r>
    </w:p>
    <w:p w14:paraId="153490FF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CAB4C19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2010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Skin Fruit: Selections from the Dakis Joannou Collection, New Museum, New York</w:t>
      </w:r>
    </w:p>
    <w:p w14:paraId="72931D2B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ΑΩ, Deste Foundation of Contemporary Art, Athens</w:t>
      </w:r>
    </w:p>
    <w:p w14:paraId="10D2DC68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45E36E9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2009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The Perpetual Dialogue, Andrea Rosen Gallery, New York (NY)</w:t>
      </w:r>
    </w:p>
    <w:p w14:paraId="2D6D33CE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Heaven, 2nd Athens Biennial, Athens</w:t>
      </w:r>
    </w:p>
    <w:p w14:paraId="5169314A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Dream and Trauma: Selections from the Dakis Joannou Collection, Kunsthalle Wien</w:t>
      </w:r>
    </w:p>
    <w:p w14:paraId="4B94BA5A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3BDD9B3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2008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In Praise of Shadows, IMMA, Dublin, Ireland (travelling to Istanbul Museum of Modern Art, Istanbul, Turkey, and Museum Benaki, Athens)</w:t>
      </w:r>
    </w:p>
    <w:p w14:paraId="45557B0C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The Mediterranean Depicted through the Works of 18 Artists, Perna Foundation, Ravello</w:t>
      </w:r>
    </w:p>
    <w:p w14:paraId="7B5E5F16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Transexperiences Greece 2008; Cultural Year of Greece in China, 798 Art Space, Beijing</w:t>
      </w:r>
    </w:p>
    <w:p w14:paraId="6E72C620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427B2A2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lastRenderedPageBreak/>
        <w:t>2007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Fractured Figure, Deste Foundation Centre for Contemporary Art, N. Ionia, Athens</w:t>
      </w:r>
    </w:p>
    <w:p w14:paraId="41FCD82E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Correspondences, Alpha Bank Institution and National Gallery, Athens</w:t>
      </w:r>
    </w:p>
    <w:p w14:paraId="1BFE22B2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F85D32A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Of Mice and Men, 4th Berlin Biennial (curated by Maurizio Cattelan, Massimiliano Gioni, and Ali Subtonik), KW Institute for Contemporary Art, Berlin</w:t>
      </w:r>
    </w:p>
    <w:p w14:paraId="4C02DD8E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Panic Room, Deste Foundation Centre for Contemporary Art, N. Ionia, Athens</w:t>
      </w:r>
    </w:p>
    <w:p w14:paraId="24FA6E9F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72763D2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3672A207" w14:textId="77777777" w:rsidR="00971025" w:rsidRPr="00971025" w:rsidRDefault="00971025" w:rsidP="00971025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bookmarkStart w:id="2" w:name="_Toc151482881"/>
      <w:r w:rsidRPr="00971025">
        <w:rPr>
          <w:rStyle w:val="Strong"/>
          <w:rFonts w:ascii="Arial" w:hAnsi="Arial" w:cs="Arial"/>
          <w:color w:val="000000" w:themeColor="text1"/>
          <w:sz w:val="22"/>
          <w:szCs w:val="22"/>
        </w:rPr>
        <w:t>Selected Publications</w:t>
      </w:r>
      <w:bookmarkEnd w:id="2"/>
    </w:p>
    <w:p w14:paraId="66BEBF55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EBF0316" w14:textId="77777777" w:rsid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Soulou: The Book of Imaginary Beings after Jorge Luis Borges, Sadie Coles HQ, London (essay by Donatien Grau)</w:t>
      </w:r>
    </w:p>
    <w:p w14:paraId="5096082D" w14:textId="77777777" w:rsidR="003A22C5" w:rsidRPr="00971025" w:rsidRDefault="003A22C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</w:p>
    <w:p w14:paraId="40E6295A" w14:textId="785F9419" w:rsid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>2013</w:t>
      </w:r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3A22C5" w:rsidRP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Vitamin D2</w:t>
      </w:r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>Phaidon</w:t>
      </w:r>
      <w:proofErr w:type="spellEnd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Press</w:t>
      </w:r>
    </w:p>
    <w:p w14:paraId="3F36DC4C" w14:textId="77777777" w:rsidR="003A22C5" w:rsidRPr="00971025" w:rsidRDefault="003A22C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58CD2AAD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2012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Soulou, Selected Writings, Capitain Petzel, Berlin</w:t>
      </w:r>
    </w:p>
    <w:p w14:paraId="51EB058A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0405F0B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2009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A Midsummer Night’s Dream (series of drawings curated by Dennis Freedman), W Magazine, The Art Issue</w:t>
      </w:r>
    </w:p>
    <w:p w14:paraId="008AEFA8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D18BE85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2008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Soulou, Water, Sadie Coles HQ, London (essay by Hans Ulrich Obrist)</w:t>
      </w:r>
    </w:p>
    <w:p w14:paraId="6951E0E3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052D517D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2007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Soulou: fractures, DESTE Foundation, Athens</w:t>
      </w:r>
    </w:p>
    <w:p w14:paraId="369BE6E7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lastRenderedPageBreak/>
        <w:t> </w:t>
      </w:r>
    </w:p>
    <w:p w14:paraId="15F5F221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Soulou, Selected Drawings, Futura Publications, Athens</w:t>
      </w:r>
    </w:p>
    <w:p w14:paraId="17569709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Maurizio Cattelan, Of Mice and Men, 4th Berlin Biennial, Hatje Cantz, Ostfildern-Ruit</w:t>
      </w:r>
    </w:p>
    <w:p w14:paraId="6FECECD6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F46D343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2003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Christiana Soulou, Oeuvres 1982-2002, Agra Editions, Athens</w:t>
      </w:r>
    </w:p>
    <w:p w14:paraId="0B23A58F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5F04B585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719307EF" w14:textId="77777777" w:rsidR="00971025" w:rsidRPr="00971025" w:rsidRDefault="00971025" w:rsidP="00971025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bookmarkStart w:id="3" w:name="_Toc151482882"/>
      <w:r w:rsidRPr="00971025">
        <w:rPr>
          <w:rStyle w:val="Strong"/>
          <w:rFonts w:ascii="Arial" w:hAnsi="Arial" w:cs="Arial"/>
          <w:color w:val="000000" w:themeColor="text1"/>
          <w:sz w:val="22"/>
          <w:szCs w:val="22"/>
        </w:rPr>
        <w:t>Artists Talks</w:t>
      </w:r>
      <w:bookmarkEnd w:id="3"/>
    </w:p>
    <w:p w14:paraId="30A44360" w14:textId="4D07F7EE" w:rsid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>2022</w:t>
      </w:r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 xml:space="preserve">“Le </w:t>
      </w:r>
      <w:proofErr w:type="spellStart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>Fifre</w:t>
      </w:r>
      <w:proofErr w:type="spellEnd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” </w:t>
      </w:r>
      <w:proofErr w:type="spellStart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>Musée</w:t>
      </w:r>
      <w:proofErr w:type="spellEnd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d’Orsay (curated by </w:t>
      </w:r>
      <w:proofErr w:type="spellStart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>Donatien</w:t>
      </w:r>
      <w:proofErr w:type="spellEnd"/>
      <w:r w:rsidR="003A22C5" w:rsidRPr="003A22C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Grau)</w:t>
      </w:r>
    </w:p>
    <w:p w14:paraId="3F48800D" w14:textId="77777777" w:rsidR="003A22C5" w:rsidRPr="00971025" w:rsidRDefault="003A22C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</w:p>
    <w:p w14:paraId="28B994EA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2017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The Athens Dialogues, Hans Ulrich Obrist - Christiana Soulou, Benaki Museum, Deste Foundation Centre for Contemporary Art, 18 June 2017</w:t>
      </w:r>
    </w:p>
    <w:p w14:paraId="7292A315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E8740CE" w14:textId="31FC9530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</w:r>
      <w:r w:rsidR="003A22C5" w:rsidRP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Christiana </w:t>
      </w:r>
      <w:proofErr w:type="spellStart"/>
      <w:r w:rsidR="003A22C5" w:rsidRP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Soulou</w:t>
      </w:r>
      <w:proofErr w:type="spellEnd"/>
      <w:r w:rsidR="003A22C5" w:rsidRP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- James </w:t>
      </w:r>
      <w:proofErr w:type="spellStart"/>
      <w:r w:rsidR="003A22C5" w:rsidRP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Cahll</w:t>
      </w:r>
      <w:proofErr w:type="spellEnd"/>
      <w:r w:rsidR="003A22C5" w:rsidRP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: The Book of Imaginary Beings after Borges</w:t>
      </w:r>
      <w:r w:rsidR="003A22C5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, 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t>Royal Academy of Arts, London, 27 January 2016</w:t>
      </w:r>
    </w:p>
    <w:p w14:paraId="25CE197F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6EB4DDF2" w14:textId="77777777" w:rsidR="00971025" w:rsidRPr="00971025" w:rsidRDefault="00971025" w:rsidP="00971025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2010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The Marathon in Athens, Hans Ulrich Obrist, Nadja Argyropoulou, Christiana Soulou, Deste Foundation Centre for Contemporary Art, 19 October 2010</w:t>
      </w:r>
    </w:p>
    <w:p w14:paraId="2BB391B0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22E8E1AF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7D7898D" w14:textId="00EADF3B" w:rsidR="00971025" w:rsidRDefault="00971025" w:rsidP="00971025">
      <w:pPr>
        <w:pStyle w:val="Heading1"/>
        <w:rPr>
          <w:rStyle w:val="Strong"/>
          <w:rFonts w:ascii="Arial" w:hAnsi="Arial" w:cs="Arial"/>
          <w:color w:val="000000" w:themeColor="text1"/>
          <w:sz w:val="22"/>
          <w:szCs w:val="22"/>
        </w:rPr>
      </w:pPr>
      <w:bookmarkStart w:id="4" w:name="_Toc151482883"/>
      <w:r w:rsidRPr="00971025">
        <w:rPr>
          <w:rStyle w:val="Strong"/>
          <w:rFonts w:ascii="Arial" w:hAnsi="Arial" w:cs="Arial"/>
          <w:color w:val="000000" w:themeColor="text1"/>
          <w:sz w:val="22"/>
          <w:szCs w:val="22"/>
        </w:rPr>
        <w:t>Collaborations</w:t>
      </w:r>
      <w:bookmarkEnd w:id="4"/>
    </w:p>
    <w:p w14:paraId="21BC55A7" w14:textId="77777777" w:rsidR="00971025" w:rsidRPr="00971025" w:rsidRDefault="00971025" w:rsidP="00971025"/>
    <w:p w14:paraId="22C4E7B3" w14:textId="77777777" w:rsidR="00971025" w:rsidRPr="00971025" w:rsidRDefault="00971025" w:rsidP="00971025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971025">
        <w:rPr>
          <w:rFonts w:ascii="Arial" w:hAnsi="Arial" w:cs="Arial"/>
          <w:color w:val="000000" w:themeColor="text1"/>
          <w:sz w:val="22"/>
          <w:szCs w:val="22"/>
        </w:rPr>
        <w:t>2022</w:t>
      </w:r>
      <w:r w:rsidRPr="00971025">
        <w:rPr>
          <w:rFonts w:ascii="Arial" w:hAnsi="Arial" w:cs="Arial"/>
          <w:color w:val="000000" w:themeColor="text1"/>
          <w:sz w:val="22"/>
          <w:szCs w:val="22"/>
        </w:rPr>
        <w:br/>
        <w:t>Dior Cruise Collection 2022</w:t>
      </w:r>
    </w:p>
    <w:p w14:paraId="66708E41" w14:textId="38EFCB2D" w:rsidR="00844A14" w:rsidRPr="00971025" w:rsidRDefault="00844A14" w:rsidP="00971025">
      <w:pPr>
        <w:pStyle w:val="BodyText"/>
        <w:spacing w:afterLines="120" w:after="288"/>
        <w:jc w:val="left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844A14" w:rsidRPr="00971025" w:rsidSect="00520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B508" w14:textId="77777777" w:rsidR="00F539E3" w:rsidRDefault="00F539E3" w:rsidP="002E2B10">
      <w:r>
        <w:separator/>
      </w:r>
    </w:p>
  </w:endnote>
  <w:endnote w:type="continuationSeparator" w:id="0">
    <w:p w14:paraId="15802840" w14:textId="77777777" w:rsidR="00F539E3" w:rsidRDefault="00F539E3" w:rsidP="002E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Com 45 Lt">
    <w:altName w:val="Arial"/>
    <w:panose1 w:val="020B0604020202020204"/>
    <w:charset w:val="A1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rHelvetica">
    <w:altName w:val="Cambria"/>
    <w:panose1 w:val="020B0604020202020204"/>
    <w:charset w:val="55"/>
    <w:family w:val="auto"/>
    <w:pitch w:val="variable"/>
    <w:sig w:usb0="81000000" w:usb1="00000000" w:usb2="00000000" w:usb3="00000000" w:csb0="00000008" w:csb1="00000000"/>
  </w:font>
  <w:font w:name="Athens">
    <w:panose1 w:val="020B0604020202020204"/>
    <w:charset w:val="A1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571" w14:textId="77777777" w:rsidR="00520E0F" w:rsidRDefault="00520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53B8" w14:textId="41F1A481" w:rsidR="002E2B10" w:rsidRDefault="002E2B10">
    <w:pPr>
      <w:pStyle w:val="Footer"/>
    </w:pPr>
  </w:p>
  <w:p w14:paraId="7131678C" w14:textId="0F7E30F9" w:rsidR="002E2B10" w:rsidRPr="00811820" w:rsidRDefault="002E2B10" w:rsidP="00A55BBF">
    <w:pPr>
      <w:pStyle w:val="Footer"/>
      <w:jc w:val="center"/>
      <w:rPr>
        <w:rFonts w:ascii="Helvetica Neue" w:hAnsi="Helvetica Neue"/>
        <w:sz w:val="19"/>
        <w:szCs w:val="19"/>
      </w:rPr>
    </w:pPr>
    <w:r w:rsidRPr="00811820">
      <w:rPr>
        <w:rFonts w:ascii="Helvetica Neue" w:hAnsi="Helvetica Neue"/>
        <w:sz w:val="19"/>
        <w:szCs w:val="19"/>
      </w:rPr>
      <w:t>11 EPTACHALKOU</w:t>
    </w:r>
    <w:r w:rsidR="002D52C4">
      <w:rPr>
        <w:rFonts w:ascii="Helvetica Neue" w:hAnsi="Helvetica Neue"/>
        <w:sz w:val="19"/>
        <w:szCs w:val="19"/>
      </w:rPr>
      <w:t xml:space="preserve"> </w:t>
    </w:r>
    <w:r w:rsidRPr="00811820">
      <w:rPr>
        <w:rFonts w:ascii="Helvetica Neue" w:hAnsi="Helvetica Neue"/>
        <w:sz w:val="19"/>
        <w:szCs w:val="19"/>
      </w:rPr>
      <w:t xml:space="preserve">ST </w:t>
    </w:r>
    <w:r w:rsidR="002D52C4">
      <w:rPr>
        <w:rFonts w:ascii="Helvetica Neue" w:hAnsi="Helvetica Neue"/>
        <w:sz w:val="19"/>
        <w:szCs w:val="19"/>
      </w:rPr>
      <w:sym w:font="Symbol" w:char="F0B7"/>
    </w:r>
    <w:r w:rsidR="002D52C4">
      <w:rPr>
        <w:rFonts w:ascii="Helvetica Neue" w:hAnsi="Helvetica Neue"/>
        <w:sz w:val="19"/>
        <w:szCs w:val="19"/>
      </w:rPr>
      <w:t xml:space="preserve"> </w:t>
    </w:r>
    <w:r w:rsidRPr="00811820">
      <w:rPr>
        <w:rFonts w:ascii="Helvetica Neue" w:hAnsi="Helvetica Neue"/>
        <w:sz w:val="19"/>
        <w:szCs w:val="19"/>
      </w:rPr>
      <w:t>ATHENS 11851</w:t>
    </w:r>
    <w:r w:rsidR="005F3404">
      <w:rPr>
        <w:rFonts w:ascii="Helvetica Neue" w:hAnsi="Helvetica Neue"/>
        <w:sz w:val="19"/>
        <w:szCs w:val="19"/>
      </w:rPr>
      <w:t xml:space="preserve"> </w:t>
    </w:r>
    <w:r w:rsidR="005F3404">
      <w:rPr>
        <w:rFonts w:ascii="Helvetica Neue" w:hAnsi="Helvetica Neue"/>
        <w:sz w:val="19"/>
        <w:szCs w:val="19"/>
      </w:rPr>
      <w:sym w:font="Symbol" w:char="F0B7"/>
    </w:r>
    <w:r w:rsidRPr="00811820">
      <w:rPr>
        <w:rFonts w:ascii="Helvetica Neue" w:hAnsi="Helvetica Neue"/>
        <w:sz w:val="19"/>
        <w:szCs w:val="19"/>
      </w:rPr>
      <w:t xml:space="preserve"> TEL.: +30 210 3413935-7</w:t>
    </w:r>
    <w:r w:rsidR="005F3404">
      <w:rPr>
        <w:rFonts w:ascii="Helvetica Neue" w:hAnsi="Helvetica Neue"/>
        <w:sz w:val="19"/>
        <w:szCs w:val="19"/>
      </w:rPr>
      <w:t xml:space="preserve"> </w:t>
    </w:r>
    <w:r w:rsidR="005F3404">
      <w:rPr>
        <w:rFonts w:ascii="Helvetica Neue" w:hAnsi="Helvetica Neue"/>
        <w:sz w:val="19"/>
        <w:szCs w:val="19"/>
      </w:rPr>
      <w:sym w:font="Symbol" w:char="F0B7"/>
    </w:r>
    <w:r w:rsidR="005F3404">
      <w:rPr>
        <w:rFonts w:ascii="Helvetica Neue" w:hAnsi="Helvetica Neue"/>
        <w:sz w:val="19"/>
        <w:szCs w:val="19"/>
      </w:rPr>
      <w:t xml:space="preserve"> </w:t>
    </w:r>
    <w:r w:rsidR="007C1876">
      <w:rPr>
        <w:rFonts w:ascii="Helvetica Neue" w:hAnsi="Helvetica Neue"/>
        <w:sz w:val="19"/>
        <w:szCs w:val="19"/>
      </w:rPr>
      <w:t>FAX: +</w:t>
    </w:r>
    <w:r w:rsidRPr="00811820">
      <w:rPr>
        <w:rFonts w:ascii="Helvetica Neue" w:hAnsi="Helvetica Neue"/>
        <w:sz w:val="19"/>
        <w:szCs w:val="19"/>
      </w:rPr>
      <w:t>30 210 3413938</w:t>
    </w:r>
  </w:p>
  <w:p w14:paraId="0F5E5E6C" w14:textId="463DA93C" w:rsidR="002E2B10" w:rsidRPr="00B2477E" w:rsidRDefault="002E2B10" w:rsidP="00A55BBF">
    <w:pPr>
      <w:pStyle w:val="Footer"/>
      <w:jc w:val="center"/>
      <w:rPr>
        <w:rFonts w:ascii="Helvetica Neue" w:hAnsi="Helvetica Neue"/>
        <w:sz w:val="19"/>
        <w:szCs w:val="19"/>
        <w:lang w:val="de-DE"/>
      </w:rPr>
    </w:pPr>
    <w:r w:rsidRPr="00B2477E">
      <w:rPr>
        <w:rFonts w:ascii="Helvetica Neue" w:hAnsi="Helvetica Neue"/>
        <w:sz w:val="19"/>
        <w:szCs w:val="19"/>
        <w:lang w:val="de-DE"/>
      </w:rPr>
      <w:t xml:space="preserve">46 RUE DU CHÂTELAIN </w:t>
    </w:r>
    <w:r w:rsidR="005F3404">
      <w:rPr>
        <w:rFonts w:ascii="Helvetica Neue" w:hAnsi="Helvetica Neue"/>
        <w:sz w:val="19"/>
        <w:szCs w:val="19"/>
      </w:rPr>
      <w:sym w:font="Symbol" w:char="F0B7"/>
    </w:r>
    <w:r w:rsidR="005F3404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 xml:space="preserve">1050 BRUSSELS </w:t>
    </w:r>
    <w:r w:rsidR="008F61B8">
      <w:rPr>
        <w:rFonts w:ascii="Helvetica Neue" w:hAnsi="Helvetica Neue"/>
        <w:sz w:val="19"/>
        <w:szCs w:val="19"/>
      </w:rPr>
      <w:sym w:font="Symbol" w:char="F0B7"/>
    </w:r>
    <w:r w:rsidR="008F61B8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>TEL.: +3226405504</w:t>
    </w:r>
  </w:p>
  <w:p w14:paraId="325912C0" w14:textId="609FD709" w:rsidR="002E2B10" w:rsidRPr="00B2477E" w:rsidRDefault="00A55BBF" w:rsidP="00A55BBF">
    <w:pPr>
      <w:pStyle w:val="Footer"/>
      <w:jc w:val="center"/>
      <w:rPr>
        <w:rFonts w:ascii="Helvetica Neue" w:hAnsi="Helvetica Neue"/>
        <w:sz w:val="19"/>
        <w:szCs w:val="19"/>
        <w:lang w:val="de-DE"/>
      </w:rPr>
    </w:pPr>
    <w:r w:rsidRPr="00B2477E">
      <w:rPr>
        <w:rFonts w:ascii="Helvetica Neue" w:hAnsi="Helvetica Neue"/>
        <w:sz w:val="19"/>
        <w:szCs w:val="19"/>
        <w:lang w:val="de-DE"/>
      </w:rPr>
      <w:t xml:space="preserve">bernier@bernier-eliades.com </w:t>
    </w:r>
    <w:r w:rsidR="008F61B8">
      <w:rPr>
        <w:rFonts w:ascii="Helvetica Neue" w:hAnsi="Helvetica Neue"/>
        <w:sz w:val="19"/>
        <w:szCs w:val="19"/>
      </w:rPr>
      <w:sym w:font="Symbol" w:char="F0B7"/>
    </w:r>
    <w:r w:rsidR="008F61B8" w:rsidRPr="00B2477E">
      <w:rPr>
        <w:rFonts w:ascii="Helvetica Neue" w:hAnsi="Helvetica Neue"/>
        <w:sz w:val="19"/>
        <w:szCs w:val="19"/>
        <w:lang w:val="de-DE"/>
      </w:rPr>
      <w:t xml:space="preserve"> </w:t>
    </w:r>
    <w:r w:rsidRPr="00B2477E">
      <w:rPr>
        <w:rFonts w:ascii="Helvetica Neue" w:hAnsi="Helvetica Neue"/>
        <w:sz w:val="19"/>
        <w:szCs w:val="19"/>
        <w:lang w:val="de-DE"/>
      </w:rPr>
      <w:t>www.bernier-eliades.com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C589" w14:textId="77777777" w:rsidR="00520E0F" w:rsidRDefault="00520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C3AC" w14:textId="77777777" w:rsidR="00F539E3" w:rsidRDefault="00F539E3" w:rsidP="002E2B10">
      <w:r>
        <w:separator/>
      </w:r>
    </w:p>
  </w:footnote>
  <w:footnote w:type="continuationSeparator" w:id="0">
    <w:p w14:paraId="52D5B07F" w14:textId="77777777" w:rsidR="00F539E3" w:rsidRDefault="00F539E3" w:rsidP="002E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F58C" w14:textId="77777777" w:rsidR="00520E0F" w:rsidRDefault="00520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E6E3" w14:textId="58D2B480" w:rsidR="002E2B10" w:rsidRPr="00811820" w:rsidRDefault="00811820" w:rsidP="00CD3185">
    <w:pPr>
      <w:pStyle w:val="Header"/>
      <w:jc w:val="center"/>
      <w:rPr>
        <w:rFonts w:ascii="Helvetica Neue" w:hAnsi="Helvetica Neue"/>
        <w:sz w:val="21"/>
        <w:szCs w:val="21"/>
      </w:rPr>
    </w:pPr>
    <w:r w:rsidRPr="00811820">
      <w:rPr>
        <w:rFonts w:ascii="Helvetica Neue" w:hAnsi="Helvetica Neue"/>
        <w:b/>
        <w:noProof/>
        <w:sz w:val="21"/>
        <w:szCs w:val="21"/>
      </w:rPr>
      <w:drawing>
        <wp:inline distT="0" distB="0" distL="0" distR="0" wp14:anchorId="79534CB3" wp14:editId="536859D9">
          <wp:extent cx="2569260" cy="21515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993" cy="225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17D63" w14:textId="77777777" w:rsidR="002E2B10" w:rsidRDefault="002E2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E081" w14:textId="77777777" w:rsidR="00520E0F" w:rsidRDefault="00520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CC7"/>
    <w:multiLevelType w:val="hybridMultilevel"/>
    <w:tmpl w:val="DCF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47E9"/>
    <w:multiLevelType w:val="hybridMultilevel"/>
    <w:tmpl w:val="FF24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62DA"/>
    <w:multiLevelType w:val="hybridMultilevel"/>
    <w:tmpl w:val="FD16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A1D5E"/>
    <w:multiLevelType w:val="hybridMultilevel"/>
    <w:tmpl w:val="A450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52060"/>
    <w:multiLevelType w:val="hybridMultilevel"/>
    <w:tmpl w:val="7BE4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634414">
    <w:abstractNumId w:val="0"/>
  </w:num>
  <w:num w:numId="2" w16cid:durableId="1922836998">
    <w:abstractNumId w:val="2"/>
  </w:num>
  <w:num w:numId="3" w16cid:durableId="1981300157">
    <w:abstractNumId w:val="3"/>
  </w:num>
  <w:num w:numId="4" w16cid:durableId="343433602">
    <w:abstractNumId w:val="1"/>
  </w:num>
  <w:num w:numId="5" w16cid:durableId="1999378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10"/>
    <w:rsid w:val="000006E3"/>
    <w:rsid w:val="00003ECA"/>
    <w:rsid w:val="00006821"/>
    <w:rsid w:val="00011216"/>
    <w:rsid w:val="000308E4"/>
    <w:rsid w:val="00046B81"/>
    <w:rsid w:val="000507C9"/>
    <w:rsid w:val="000625FA"/>
    <w:rsid w:val="000828EA"/>
    <w:rsid w:val="000872DF"/>
    <w:rsid w:val="00092035"/>
    <w:rsid w:val="000A287B"/>
    <w:rsid w:val="000B4615"/>
    <w:rsid w:val="000B4EB8"/>
    <w:rsid w:val="000C2D6F"/>
    <w:rsid w:val="000D61D4"/>
    <w:rsid w:val="000E7531"/>
    <w:rsid w:val="00105A83"/>
    <w:rsid w:val="001115AB"/>
    <w:rsid w:val="00113240"/>
    <w:rsid w:val="001139FC"/>
    <w:rsid w:val="00123982"/>
    <w:rsid w:val="00135B96"/>
    <w:rsid w:val="00145916"/>
    <w:rsid w:val="00185FFB"/>
    <w:rsid w:val="001A2FCD"/>
    <w:rsid w:val="001A3715"/>
    <w:rsid w:val="001A5C56"/>
    <w:rsid w:val="001B36A2"/>
    <w:rsid w:val="001B7557"/>
    <w:rsid w:val="001C0817"/>
    <w:rsid w:val="001C281D"/>
    <w:rsid w:val="001D46CA"/>
    <w:rsid w:val="001F1978"/>
    <w:rsid w:val="001F5899"/>
    <w:rsid w:val="00201E75"/>
    <w:rsid w:val="00217B5B"/>
    <w:rsid w:val="002310F8"/>
    <w:rsid w:val="00291BE9"/>
    <w:rsid w:val="00297385"/>
    <w:rsid w:val="002A7CCB"/>
    <w:rsid w:val="002B0C29"/>
    <w:rsid w:val="002B60A4"/>
    <w:rsid w:val="002D52C4"/>
    <w:rsid w:val="002D5D5F"/>
    <w:rsid w:val="002E2B10"/>
    <w:rsid w:val="002F6C36"/>
    <w:rsid w:val="00300369"/>
    <w:rsid w:val="00302FA2"/>
    <w:rsid w:val="00303F00"/>
    <w:rsid w:val="003063AD"/>
    <w:rsid w:val="003124E3"/>
    <w:rsid w:val="00326E0A"/>
    <w:rsid w:val="0033588C"/>
    <w:rsid w:val="00347117"/>
    <w:rsid w:val="003472B1"/>
    <w:rsid w:val="00352C9F"/>
    <w:rsid w:val="003672D2"/>
    <w:rsid w:val="003830DF"/>
    <w:rsid w:val="0038642B"/>
    <w:rsid w:val="00390ADA"/>
    <w:rsid w:val="003A22C5"/>
    <w:rsid w:val="003B69D4"/>
    <w:rsid w:val="003C58BE"/>
    <w:rsid w:val="003E581A"/>
    <w:rsid w:val="003F18B5"/>
    <w:rsid w:val="003F4E67"/>
    <w:rsid w:val="003F5A92"/>
    <w:rsid w:val="00424F43"/>
    <w:rsid w:val="00425EA6"/>
    <w:rsid w:val="00426F13"/>
    <w:rsid w:val="004442E7"/>
    <w:rsid w:val="004727AA"/>
    <w:rsid w:val="004905DF"/>
    <w:rsid w:val="004A600E"/>
    <w:rsid w:val="004A6565"/>
    <w:rsid w:val="004B1AD0"/>
    <w:rsid w:val="004D3012"/>
    <w:rsid w:val="004D3C13"/>
    <w:rsid w:val="004D51AB"/>
    <w:rsid w:val="004D62E3"/>
    <w:rsid w:val="004E6B3B"/>
    <w:rsid w:val="004F0513"/>
    <w:rsid w:val="004F4C61"/>
    <w:rsid w:val="00503EA2"/>
    <w:rsid w:val="0050528D"/>
    <w:rsid w:val="005100A7"/>
    <w:rsid w:val="005115D6"/>
    <w:rsid w:val="00513E15"/>
    <w:rsid w:val="005205CB"/>
    <w:rsid w:val="00520E0F"/>
    <w:rsid w:val="00574E13"/>
    <w:rsid w:val="00583F1C"/>
    <w:rsid w:val="00585A0F"/>
    <w:rsid w:val="00586307"/>
    <w:rsid w:val="00590BCB"/>
    <w:rsid w:val="00597FB7"/>
    <w:rsid w:val="005A0546"/>
    <w:rsid w:val="005A3FB4"/>
    <w:rsid w:val="005A7CFA"/>
    <w:rsid w:val="005C090D"/>
    <w:rsid w:val="005C3C01"/>
    <w:rsid w:val="005C5757"/>
    <w:rsid w:val="005F3404"/>
    <w:rsid w:val="005F692E"/>
    <w:rsid w:val="00601B1F"/>
    <w:rsid w:val="00610746"/>
    <w:rsid w:val="006208BA"/>
    <w:rsid w:val="00631FB3"/>
    <w:rsid w:val="00646387"/>
    <w:rsid w:val="00673343"/>
    <w:rsid w:val="006852EA"/>
    <w:rsid w:val="00686B95"/>
    <w:rsid w:val="00690AE8"/>
    <w:rsid w:val="006A1FE7"/>
    <w:rsid w:val="006A3D1B"/>
    <w:rsid w:val="006B08F3"/>
    <w:rsid w:val="006B3473"/>
    <w:rsid w:val="006B6563"/>
    <w:rsid w:val="006F68A7"/>
    <w:rsid w:val="00701642"/>
    <w:rsid w:val="00717A44"/>
    <w:rsid w:val="00732661"/>
    <w:rsid w:val="00735FDE"/>
    <w:rsid w:val="0073710B"/>
    <w:rsid w:val="007412B2"/>
    <w:rsid w:val="00760C26"/>
    <w:rsid w:val="00787D52"/>
    <w:rsid w:val="00797629"/>
    <w:rsid w:val="007A0086"/>
    <w:rsid w:val="007A3BD1"/>
    <w:rsid w:val="007A54EC"/>
    <w:rsid w:val="007B2DE1"/>
    <w:rsid w:val="007C1876"/>
    <w:rsid w:val="007C5E7D"/>
    <w:rsid w:val="007E2814"/>
    <w:rsid w:val="007E3843"/>
    <w:rsid w:val="00807C5B"/>
    <w:rsid w:val="008115D3"/>
    <w:rsid w:val="00811820"/>
    <w:rsid w:val="008255A5"/>
    <w:rsid w:val="00825A69"/>
    <w:rsid w:val="0083019F"/>
    <w:rsid w:val="00844A14"/>
    <w:rsid w:val="00850B58"/>
    <w:rsid w:val="00856907"/>
    <w:rsid w:val="00857F49"/>
    <w:rsid w:val="00871799"/>
    <w:rsid w:val="00880663"/>
    <w:rsid w:val="0088393E"/>
    <w:rsid w:val="00884A06"/>
    <w:rsid w:val="00885662"/>
    <w:rsid w:val="00891FAC"/>
    <w:rsid w:val="008A0575"/>
    <w:rsid w:val="008A4974"/>
    <w:rsid w:val="008B3A46"/>
    <w:rsid w:val="008C133B"/>
    <w:rsid w:val="008C3229"/>
    <w:rsid w:val="008C3E09"/>
    <w:rsid w:val="008D406D"/>
    <w:rsid w:val="008D76FD"/>
    <w:rsid w:val="008F26A6"/>
    <w:rsid w:val="008F400C"/>
    <w:rsid w:val="008F61B8"/>
    <w:rsid w:val="0090384B"/>
    <w:rsid w:val="00926721"/>
    <w:rsid w:val="00947F27"/>
    <w:rsid w:val="009551FA"/>
    <w:rsid w:val="00971025"/>
    <w:rsid w:val="00971312"/>
    <w:rsid w:val="00992BCF"/>
    <w:rsid w:val="009945E5"/>
    <w:rsid w:val="009960F4"/>
    <w:rsid w:val="009A570A"/>
    <w:rsid w:val="009B6CE0"/>
    <w:rsid w:val="009C4B08"/>
    <w:rsid w:val="009F15D4"/>
    <w:rsid w:val="00A1288E"/>
    <w:rsid w:val="00A22FEA"/>
    <w:rsid w:val="00A3334C"/>
    <w:rsid w:val="00A37F21"/>
    <w:rsid w:val="00A451B6"/>
    <w:rsid w:val="00A5306E"/>
    <w:rsid w:val="00A55BBF"/>
    <w:rsid w:val="00A55ED1"/>
    <w:rsid w:val="00A64D33"/>
    <w:rsid w:val="00A65A75"/>
    <w:rsid w:val="00A66055"/>
    <w:rsid w:val="00A66C3E"/>
    <w:rsid w:val="00A847ED"/>
    <w:rsid w:val="00A868BC"/>
    <w:rsid w:val="00A92924"/>
    <w:rsid w:val="00AA6DB5"/>
    <w:rsid w:val="00AC594C"/>
    <w:rsid w:val="00B05E48"/>
    <w:rsid w:val="00B06413"/>
    <w:rsid w:val="00B1547E"/>
    <w:rsid w:val="00B2477E"/>
    <w:rsid w:val="00B367FA"/>
    <w:rsid w:val="00B45C07"/>
    <w:rsid w:val="00B52D34"/>
    <w:rsid w:val="00B7296B"/>
    <w:rsid w:val="00B770B8"/>
    <w:rsid w:val="00B84F15"/>
    <w:rsid w:val="00B92D90"/>
    <w:rsid w:val="00B96266"/>
    <w:rsid w:val="00B9665C"/>
    <w:rsid w:val="00BA2F2F"/>
    <w:rsid w:val="00BB307C"/>
    <w:rsid w:val="00BC5F92"/>
    <w:rsid w:val="00BD1099"/>
    <w:rsid w:val="00BD4266"/>
    <w:rsid w:val="00BE5D80"/>
    <w:rsid w:val="00BE5FD3"/>
    <w:rsid w:val="00BF1FFB"/>
    <w:rsid w:val="00BF41C2"/>
    <w:rsid w:val="00C12431"/>
    <w:rsid w:val="00C260D1"/>
    <w:rsid w:val="00C26AD2"/>
    <w:rsid w:val="00C359F2"/>
    <w:rsid w:val="00C57CDC"/>
    <w:rsid w:val="00C637DA"/>
    <w:rsid w:val="00C678AC"/>
    <w:rsid w:val="00C90857"/>
    <w:rsid w:val="00C94C1D"/>
    <w:rsid w:val="00C97E50"/>
    <w:rsid w:val="00CA4F27"/>
    <w:rsid w:val="00CA61A5"/>
    <w:rsid w:val="00CB3FB4"/>
    <w:rsid w:val="00CB414B"/>
    <w:rsid w:val="00CB63B3"/>
    <w:rsid w:val="00CC304F"/>
    <w:rsid w:val="00CC4BF5"/>
    <w:rsid w:val="00CC4E70"/>
    <w:rsid w:val="00CC53BC"/>
    <w:rsid w:val="00CD3185"/>
    <w:rsid w:val="00CD6C1E"/>
    <w:rsid w:val="00CE0070"/>
    <w:rsid w:val="00CE2A9A"/>
    <w:rsid w:val="00CF24FC"/>
    <w:rsid w:val="00CF2854"/>
    <w:rsid w:val="00D25E87"/>
    <w:rsid w:val="00D30BD2"/>
    <w:rsid w:val="00D40BC9"/>
    <w:rsid w:val="00D5769D"/>
    <w:rsid w:val="00D6267A"/>
    <w:rsid w:val="00D733BD"/>
    <w:rsid w:val="00D82CC3"/>
    <w:rsid w:val="00D90710"/>
    <w:rsid w:val="00D95DEE"/>
    <w:rsid w:val="00DB0821"/>
    <w:rsid w:val="00DC04F4"/>
    <w:rsid w:val="00DC3B7E"/>
    <w:rsid w:val="00DC6075"/>
    <w:rsid w:val="00DD3EEA"/>
    <w:rsid w:val="00DE69A6"/>
    <w:rsid w:val="00E06675"/>
    <w:rsid w:val="00E25B25"/>
    <w:rsid w:val="00E34084"/>
    <w:rsid w:val="00E40921"/>
    <w:rsid w:val="00E5003E"/>
    <w:rsid w:val="00E72EEA"/>
    <w:rsid w:val="00E80114"/>
    <w:rsid w:val="00EB01A6"/>
    <w:rsid w:val="00EB6BF2"/>
    <w:rsid w:val="00EC47D4"/>
    <w:rsid w:val="00ED2741"/>
    <w:rsid w:val="00EF3103"/>
    <w:rsid w:val="00F019E2"/>
    <w:rsid w:val="00F04556"/>
    <w:rsid w:val="00F04AF0"/>
    <w:rsid w:val="00F539E3"/>
    <w:rsid w:val="00F6243A"/>
    <w:rsid w:val="00F70B6C"/>
    <w:rsid w:val="00FA3AB6"/>
    <w:rsid w:val="00FA43D0"/>
    <w:rsid w:val="00FB5209"/>
    <w:rsid w:val="00FB5724"/>
    <w:rsid w:val="00FD631E"/>
    <w:rsid w:val="00FD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D3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5B96"/>
    <w:pPr>
      <w:keepNext/>
      <w:tabs>
        <w:tab w:val="left" w:pos="1134"/>
      </w:tabs>
      <w:spacing w:after="180" w:line="276" w:lineRule="auto"/>
      <w:jc w:val="both"/>
    </w:pPr>
    <w:rPr>
      <w:rFonts w:ascii="HelveticaNeueLT Com 45 Lt" w:eastAsia="Times New Roman" w:hAnsi="HelveticaNeueLT Com 45 Lt" w:cs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025"/>
    <w:pPr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B10"/>
    <w:pPr>
      <w:keepNext w:val="0"/>
      <w:tabs>
        <w:tab w:val="clear" w:pos="1134"/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E2B10"/>
  </w:style>
  <w:style w:type="paragraph" w:styleId="Footer">
    <w:name w:val="footer"/>
    <w:basedOn w:val="Normal"/>
    <w:link w:val="FooterChar"/>
    <w:uiPriority w:val="99"/>
    <w:unhideWhenUsed/>
    <w:rsid w:val="002E2B10"/>
    <w:pPr>
      <w:keepNext w:val="0"/>
      <w:tabs>
        <w:tab w:val="clear" w:pos="1134"/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E2B10"/>
  </w:style>
  <w:style w:type="character" w:styleId="Hyperlink">
    <w:name w:val="Hyperlink"/>
    <w:basedOn w:val="DefaultParagraphFont"/>
    <w:uiPriority w:val="99"/>
    <w:unhideWhenUsed/>
    <w:rsid w:val="00A55BB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135B96"/>
    <w:pPr>
      <w:keepNext w:val="0"/>
      <w:widowControl w:val="0"/>
      <w:tabs>
        <w:tab w:val="clear" w:pos="1134"/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ascii="GrHelvetica" w:hAnsi="GrHelvet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35B96"/>
    <w:rPr>
      <w:rFonts w:ascii="GrHelvetica" w:eastAsia="Times New Roman" w:hAnsi="GrHelvetica" w:cs="Times New Roman"/>
      <w:szCs w:val="20"/>
    </w:rPr>
  </w:style>
  <w:style w:type="paragraph" w:styleId="Title">
    <w:name w:val="Title"/>
    <w:basedOn w:val="Normal"/>
    <w:link w:val="TitleChar"/>
    <w:qFormat/>
    <w:rsid w:val="00135B96"/>
    <w:pPr>
      <w:keepNext w:val="0"/>
      <w:tabs>
        <w:tab w:val="clear" w:pos="1134"/>
      </w:tabs>
      <w:spacing w:after="0" w:line="240" w:lineRule="auto"/>
      <w:jc w:val="center"/>
    </w:pPr>
    <w:rPr>
      <w:rFonts w:ascii="GrHelvetica" w:eastAsia="Athens" w:hAnsi="GrHelvetic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35B96"/>
    <w:rPr>
      <w:rFonts w:ascii="GrHelvetica" w:eastAsia="Athens" w:hAnsi="GrHelvetica" w:cs="Times New Roman"/>
      <w:b/>
      <w:sz w:val="28"/>
      <w:szCs w:val="20"/>
    </w:rPr>
  </w:style>
  <w:style w:type="character" w:customStyle="1" w:styleId="apple-converted-space">
    <w:name w:val="apple-converted-space"/>
    <w:basedOn w:val="DefaultParagraphFont"/>
    <w:rsid w:val="004D3C13"/>
  </w:style>
  <w:style w:type="character" w:styleId="Emphasis">
    <w:name w:val="Emphasis"/>
    <w:basedOn w:val="DefaultParagraphFont"/>
    <w:uiPriority w:val="20"/>
    <w:qFormat/>
    <w:rsid w:val="000828EA"/>
    <w:rPr>
      <w:i/>
      <w:iCs/>
    </w:rPr>
  </w:style>
  <w:style w:type="paragraph" w:styleId="Revision">
    <w:name w:val="Revision"/>
    <w:hidden/>
    <w:uiPriority w:val="99"/>
    <w:semiHidden/>
    <w:rsid w:val="00787D52"/>
    <w:rPr>
      <w:rFonts w:ascii="HelveticaNeueLT Com 45 Lt" w:eastAsia="Times New Roman" w:hAnsi="HelveticaNeueLT Com 45 Lt" w:cs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9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9A6"/>
    <w:rPr>
      <w:rFonts w:ascii="HelveticaNeueLT Com 45 Lt" w:eastAsia="Times New Roman" w:hAnsi="HelveticaNeueLT Com 45 L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9A6"/>
    <w:rPr>
      <w:vertAlign w:val="superscript"/>
    </w:rPr>
  </w:style>
  <w:style w:type="paragraph" w:customStyle="1" w:styleId="p1">
    <w:name w:val="p1"/>
    <w:basedOn w:val="Normal"/>
    <w:rsid w:val="000E7531"/>
    <w:pPr>
      <w:keepNext w:val="0"/>
      <w:tabs>
        <w:tab w:val="clear" w:pos="1134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R" w:eastAsia="en-GB"/>
    </w:rPr>
  </w:style>
  <w:style w:type="paragraph" w:styleId="NormalWeb">
    <w:name w:val="Normal (Web)"/>
    <w:basedOn w:val="Normal"/>
    <w:uiPriority w:val="99"/>
    <w:semiHidden/>
    <w:unhideWhenUsed/>
    <w:rsid w:val="000E7531"/>
    <w:pPr>
      <w:keepNext w:val="0"/>
      <w:tabs>
        <w:tab w:val="clear" w:pos="1134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R" w:eastAsia="en-GB"/>
    </w:rPr>
  </w:style>
  <w:style w:type="character" w:styleId="Strong">
    <w:name w:val="Strong"/>
    <w:basedOn w:val="DefaultParagraphFont"/>
    <w:uiPriority w:val="22"/>
    <w:qFormat/>
    <w:rsid w:val="000E753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7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71025"/>
    <w:pPr>
      <w:tabs>
        <w:tab w:val="clear" w:pos="1134"/>
      </w:tabs>
      <w:spacing w:before="480"/>
      <w:jc w:val="left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71025"/>
    <w:pPr>
      <w:tabs>
        <w:tab w:val="clear" w:pos="1134"/>
      </w:tabs>
      <w:spacing w:before="120" w:after="0"/>
      <w:jc w:val="left"/>
    </w:pPr>
    <w:rPr>
      <w:rFonts w:asciiTheme="minorHAnsi" w:hAnsiTheme="minorHAnsi"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before="120" w:after="0"/>
      <w:ind w:left="21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71025"/>
    <w:pPr>
      <w:tabs>
        <w:tab w:val="clear" w:pos="1134"/>
      </w:tabs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nier-eliades.com/groupshow-exhibitions-2020-work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A3E9FB-297E-E845-8A07-7B3B7D1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Electra Tsintou</cp:lastModifiedBy>
  <cp:revision>7</cp:revision>
  <cp:lastPrinted>2018-02-08T10:35:00Z</cp:lastPrinted>
  <dcterms:created xsi:type="dcterms:W3CDTF">2023-11-21T11:36:00Z</dcterms:created>
  <dcterms:modified xsi:type="dcterms:W3CDTF">2023-12-22T13:36:00Z</dcterms:modified>
</cp:coreProperties>
</file>